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754C" w14:textId="77777777" w:rsidR="00A91E0E" w:rsidRDefault="00A91E0E" w:rsidP="00A91E0E">
      <w:pPr>
        <w:jc w:val="center"/>
        <w:rPr>
          <w:b/>
          <w:szCs w:val="28"/>
        </w:rPr>
      </w:pPr>
    </w:p>
    <w:p w14:paraId="2C0BB8FB" w14:textId="77777777" w:rsidR="00A91E0E" w:rsidRDefault="00A91E0E" w:rsidP="00A91E0E">
      <w:pPr>
        <w:pStyle w:val="Heading1"/>
      </w:pPr>
      <w:r>
        <w:t xml:space="preserve">Minutes of a Meeting of Paston Parish Council </w:t>
      </w:r>
      <w:r w:rsidR="00F409A8">
        <w:t xml:space="preserve">held </w:t>
      </w:r>
      <w:r>
        <w:t xml:space="preserve">on </w:t>
      </w:r>
    </w:p>
    <w:p w14:paraId="58C43CE4" w14:textId="77777777" w:rsidR="00A91E0E" w:rsidRDefault="00A91E0E" w:rsidP="00A91E0E">
      <w:pPr>
        <w:pStyle w:val="Heading1"/>
        <w:rPr>
          <w:b w:val="0"/>
        </w:rPr>
      </w:pPr>
      <w:r>
        <w:t>Thursday 3</w:t>
      </w:r>
      <w:r w:rsidRPr="00A91E0E">
        <w:rPr>
          <w:vertAlign w:val="superscript"/>
        </w:rPr>
        <w:t>rd</w:t>
      </w:r>
      <w:r>
        <w:t xml:space="preserve"> March 2022 in Knapton Village Hall at 6.30 pm</w:t>
      </w:r>
    </w:p>
    <w:p w14:paraId="7B60CA25" w14:textId="77777777" w:rsidR="00A91E0E" w:rsidRDefault="00A91E0E" w:rsidP="00A91E0E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>Nick Bardswell (Chairman), Maggie Brett,  Pip Clabon, Chris Emberson, Jessel Mandrick,  Denise McKeough, Dee Holroyd (Clerk). Donna Dixon, County Broadband.  John Lawton, Knapton PC.</w:t>
      </w:r>
    </w:p>
    <w:p w14:paraId="4B37ED0B" w14:textId="77777777" w:rsidR="00A91E0E" w:rsidRPr="00DA3853" w:rsidRDefault="00A91E0E" w:rsidP="00A91E0E">
      <w:pPr>
        <w:pBdr>
          <w:bottom w:val="single" w:sz="12" w:space="1" w:color="auto"/>
        </w:pBdr>
        <w:rPr>
          <w:szCs w:val="28"/>
        </w:rPr>
      </w:pPr>
    </w:p>
    <w:p w14:paraId="3B8DA5B9" w14:textId="77777777" w:rsidR="00A91E0E" w:rsidRDefault="00A91E0E" w:rsidP="00A91E0E">
      <w:pPr>
        <w:rPr>
          <w:szCs w:val="28"/>
        </w:rPr>
      </w:pPr>
    </w:p>
    <w:p w14:paraId="441B852C" w14:textId="77777777" w:rsidR="00A91E0E" w:rsidRPr="00E45439" w:rsidRDefault="00A91E0E" w:rsidP="00A91E0E">
      <w:pPr>
        <w:pStyle w:val="Heading2"/>
      </w:pPr>
      <w:r w:rsidRPr="009B3846">
        <w:t>Apologies</w:t>
      </w:r>
      <w:r w:rsidRPr="00477340">
        <w:t xml:space="preserve"> for Absence</w:t>
      </w:r>
      <w:r>
        <w:t xml:space="preserve">:  </w:t>
      </w:r>
      <w:r>
        <w:rPr>
          <w:b w:val="0"/>
          <w:u w:val="none"/>
        </w:rPr>
        <w:t>Boo Tumber, Cllrs Ed Maxfield (NCC), Clive Stockton (NNDC)</w:t>
      </w:r>
    </w:p>
    <w:p w14:paraId="6ED0B017" w14:textId="77777777" w:rsidR="00A91E0E" w:rsidRDefault="00A91E0E" w:rsidP="00A91E0E"/>
    <w:p w14:paraId="57004AA8" w14:textId="77777777" w:rsidR="00A91E0E" w:rsidRDefault="00A91E0E" w:rsidP="00A91E0E">
      <w:pPr>
        <w:pStyle w:val="Heading2"/>
      </w:pPr>
      <w:r>
        <w:t xml:space="preserve">Declarations of Interest: </w:t>
      </w:r>
      <w:r>
        <w:rPr>
          <w:u w:val="none"/>
        </w:rPr>
        <w:t xml:space="preserve"> </w:t>
      </w:r>
      <w:r>
        <w:rPr>
          <w:b w:val="0"/>
          <w:u w:val="none"/>
        </w:rPr>
        <w:t>CE, Item 5 (vi).</w:t>
      </w:r>
    </w:p>
    <w:p w14:paraId="413CE2E0" w14:textId="77777777" w:rsidR="00A91E0E" w:rsidRPr="00E45439" w:rsidRDefault="00A91E0E" w:rsidP="00A91E0E"/>
    <w:p w14:paraId="57D88F07" w14:textId="77777777" w:rsidR="00A91E0E" w:rsidRPr="00A91E0E" w:rsidRDefault="00A91E0E" w:rsidP="00762C25">
      <w:pPr>
        <w:pStyle w:val="Heading2"/>
      </w:pPr>
      <w:r w:rsidRPr="00511EA7">
        <w:t>Cllrs Ed Maxwell and Clive Stockton</w:t>
      </w:r>
      <w:r>
        <w:t xml:space="preserve">: </w:t>
      </w:r>
      <w:r w:rsidRPr="00A91E0E">
        <w:t>Were not present.  EM had sent his report which had been circulated.</w:t>
      </w:r>
    </w:p>
    <w:p w14:paraId="29F3EFB6" w14:textId="77777777" w:rsidR="00A91E0E" w:rsidRDefault="00A91E0E" w:rsidP="00A91E0E"/>
    <w:p w14:paraId="0E3FEFBD" w14:textId="77777777" w:rsidR="00A91E0E" w:rsidRDefault="00A91E0E" w:rsidP="00A91E0E">
      <w:r w:rsidRPr="00A91E0E">
        <w:rPr>
          <w:b/>
          <w:u w:val="single"/>
        </w:rPr>
        <w:t>Donna Dixon, County Broadband</w:t>
      </w:r>
      <w:r>
        <w:rPr>
          <w:b/>
          <w:u w:val="single"/>
        </w:rPr>
        <w:t xml:space="preserve">  </w:t>
      </w:r>
      <w:r>
        <w:t>DD explained she would not do a formal presentation.  CB was funded by Aviva.  Paston was one of the villages in Norfolk which had been selected for CB installatio</w:t>
      </w:r>
      <w:r w:rsidR="00F409A8">
        <w:t>n.  This</w:t>
      </w:r>
      <w:r>
        <w:t xml:space="preserve"> would go ahead if 25% of the village placed a pre-order for the service.  Fast fibre c</w:t>
      </w:r>
      <w:r w:rsidR="00762C25">
        <w:t>onne</w:t>
      </w:r>
      <w:r w:rsidR="00F409A8">
        <w:t>ction would be free. Free rental</w:t>
      </w:r>
      <w:r w:rsidR="00762C25">
        <w:t xml:space="preserve"> for</w:t>
      </w:r>
      <w:r>
        <w:t xml:space="preserve"> up to one year to allow existing contracts to expire.  B</w:t>
      </w:r>
      <w:r w:rsidR="00F409A8">
        <w:t xml:space="preserve">asic charges fixed for </w:t>
      </w:r>
      <w:r>
        <w:t xml:space="preserve">two </w:t>
      </w:r>
      <w:r w:rsidR="00762C25">
        <w:t>years</w:t>
      </w:r>
      <w:r>
        <w:t xml:space="preserve"> </w:t>
      </w:r>
      <w:r w:rsidR="00F409A8">
        <w:t xml:space="preserve">would be </w:t>
      </w:r>
      <w:r>
        <w:t xml:space="preserve">£28 month.  Land line </w:t>
      </w:r>
      <w:r w:rsidR="00762C25">
        <w:t xml:space="preserve">connection for unlimited calls </w:t>
      </w:r>
      <w:r>
        <w:t xml:space="preserve">£6 month.  Existing telephone numbers could be </w:t>
      </w:r>
      <w:r w:rsidR="00762C25">
        <w:t xml:space="preserve">retained at </w:t>
      </w:r>
      <w:r>
        <w:t>£3 month.</w:t>
      </w:r>
      <w:r w:rsidR="00762C25">
        <w:t xml:space="preserve">  Cost to CB covered by government grants and Aviva funding.  CB would expect installation to take about 18 months to complete.</w:t>
      </w:r>
    </w:p>
    <w:p w14:paraId="45DCD83D" w14:textId="77777777" w:rsidR="00762C25" w:rsidRDefault="00762C25" w:rsidP="00A91E0E">
      <w:r>
        <w:t>DD left the clerk with a leaflet to circulate.  DD asked whether Paston PC would be willing to circulate a letter of support from the PC to Paston residents.</w:t>
      </w:r>
    </w:p>
    <w:p w14:paraId="446066F0" w14:textId="77777777" w:rsidR="00762C25" w:rsidRDefault="00762C25" w:rsidP="00A91E0E">
      <w:r>
        <w:t>DD was thanked and left the meeting at 6.55pm.</w:t>
      </w:r>
    </w:p>
    <w:p w14:paraId="4159E9AB" w14:textId="77777777" w:rsidR="00762C25" w:rsidRDefault="00762C25" w:rsidP="00A91E0E"/>
    <w:p w14:paraId="24D6C895" w14:textId="77777777" w:rsidR="00A91E0E" w:rsidRPr="00EB333D" w:rsidRDefault="00A91E0E" w:rsidP="00A91E0E">
      <w:pPr>
        <w:pStyle w:val="Heading2"/>
        <w:rPr>
          <w:u w:val="none"/>
        </w:rPr>
      </w:pPr>
      <w:r>
        <w:t>Minutes o</w:t>
      </w:r>
      <w:r w:rsidR="00762C25">
        <w:t>f the Meeting held on Thursday 6</w:t>
      </w:r>
      <w:r w:rsidR="00762C25" w:rsidRPr="00762C25">
        <w:rPr>
          <w:vertAlign w:val="superscript"/>
        </w:rPr>
        <w:t>th</w:t>
      </w:r>
      <w:r w:rsidR="00762C25">
        <w:t xml:space="preserve"> January</w:t>
      </w:r>
      <w:r>
        <w:t xml:space="preserve">: </w:t>
      </w:r>
    </w:p>
    <w:p w14:paraId="5ED9BF6A" w14:textId="77777777" w:rsidR="00A91E0E" w:rsidRPr="00762C25" w:rsidRDefault="00A91E0E" w:rsidP="00762C25">
      <w:pPr>
        <w:ind w:firstLine="360"/>
      </w:pPr>
      <w:r>
        <w:t>w</w:t>
      </w:r>
      <w:r w:rsidR="00762C25">
        <w:t>ere agreed and signed by the Chairman</w:t>
      </w:r>
      <w:r>
        <w:t>.</w:t>
      </w:r>
      <w:r w:rsidR="00762C25">
        <w:rPr>
          <w:b/>
        </w:rPr>
        <w:t xml:space="preserve">  </w:t>
      </w:r>
      <w:r w:rsidR="00762C25">
        <w:t>Proposed DM, seconded JM.</w:t>
      </w:r>
    </w:p>
    <w:p w14:paraId="629123B1" w14:textId="77777777" w:rsidR="00A91E0E" w:rsidRDefault="00A91E0E" w:rsidP="00A91E0E">
      <w:pPr>
        <w:pStyle w:val="Heading2"/>
      </w:pPr>
      <w:r w:rsidRPr="00477340">
        <w:t>Matters Arising</w:t>
      </w:r>
      <w:r>
        <w:t>:</w:t>
      </w:r>
    </w:p>
    <w:p w14:paraId="75132380" w14:textId="0201EF6B" w:rsidR="0026234C" w:rsidRDefault="00762C25" w:rsidP="00762C25">
      <w:pPr>
        <w:pStyle w:val="ListParagraph"/>
        <w:numPr>
          <w:ilvl w:val="0"/>
          <w:numId w:val="2"/>
        </w:numPr>
      </w:pPr>
      <w:r>
        <w:t>Parking opposite playground.   NB had identified the land owners NNDC and Flagship</w:t>
      </w:r>
      <w:r w:rsidR="00CC42B9">
        <w:t xml:space="preserve"> – see his e mail report</w:t>
      </w:r>
      <w:r>
        <w:t>.  NB would contact NNDC first to ask their permission to use the land to park cars using the playground.</w:t>
      </w:r>
    </w:p>
    <w:p w14:paraId="7A45DC68" w14:textId="77777777" w:rsidR="00762C25" w:rsidRDefault="00762C25" w:rsidP="00762C25">
      <w:pPr>
        <w:pStyle w:val="ListParagraph"/>
        <w:numPr>
          <w:ilvl w:val="0"/>
          <w:numId w:val="2"/>
        </w:numPr>
      </w:pPr>
      <w:r>
        <w:lastRenderedPageBreak/>
        <w:t>Fallen footpath sign.  This had disappeared.  MB would source a replacement.</w:t>
      </w:r>
    </w:p>
    <w:p w14:paraId="65258C2C" w14:textId="77777777" w:rsidR="00762C25" w:rsidRDefault="00762C25" w:rsidP="00762C25">
      <w:pPr>
        <w:pStyle w:val="ListParagraph"/>
        <w:numPr>
          <w:ilvl w:val="0"/>
          <w:numId w:val="2"/>
        </w:numPr>
      </w:pPr>
      <w:r>
        <w:t>County Broadband:  JM had looked at reviews only 47% were positive.</w:t>
      </w:r>
      <w:r w:rsidR="00262D54">
        <w:t xml:space="preserve">  NB suggested looking at DD literature but the PC cannot be seen to endorse a private company.  JL offered his assistance.</w:t>
      </w:r>
    </w:p>
    <w:p w14:paraId="6C7F60B4" w14:textId="1F4A92DF" w:rsidR="00262D54" w:rsidRDefault="00262D54" w:rsidP="00762C25">
      <w:pPr>
        <w:pStyle w:val="ListParagraph"/>
        <w:numPr>
          <w:ilvl w:val="0"/>
          <w:numId w:val="2"/>
        </w:numPr>
      </w:pPr>
      <w:r>
        <w:t xml:space="preserve">Norfolk Sustainable Funding:  DM had applied.  The installation of a Defibrillator was discussed, but no </w:t>
      </w:r>
      <w:r w:rsidR="00F409A8">
        <w:t>suitable location</w:t>
      </w:r>
      <w:r w:rsidR="00CC42B9">
        <w:t xml:space="preserve"> </w:t>
      </w:r>
      <w:r w:rsidR="00D460B2">
        <w:t>found</w:t>
      </w:r>
      <w:r>
        <w:t>.</w:t>
      </w:r>
    </w:p>
    <w:p w14:paraId="6DADC8BB" w14:textId="77777777" w:rsidR="00262D54" w:rsidRDefault="00262D54" w:rsidP="00762C25">
      <w:pPr>
        <w:pStyle w:val="ListParagraph"/>
        <w:numPr>
          <w:ilvl w:val="0"/>
          <w:numId w:val="2"/>
        </w:numPr>
      </w:pPr>
      <w:r>
        <w:t>Platinum Jubilee:  Celebrations would be on Friday 3</w:t>
      </w:r>
      <w:r w:rsidRPr="00262D54">
        <w:rPr>
          <w:vertAlign w:val="superscript"/>
        </w:rPr>
        <w:t>rd</w:t>
      </w:r>
      <w:r>
        <w:t xml:space="preserve"> June.  A sub-committee of DM, MB and NB would arrange the day.</w:t>
      </w:r>
    </w:p>
    <w:p w14:paraId="31844BA3" w14:textId="3CC1DCED" w:rsidR="00262D54" w:rsidRDefault="00C5446A" w:rsidP="00262D54">
      <w:pPr>
        <w:pStyle w:val="ListParagraph"/>
        <w:numPr>
          <w:ilvl w:val="0"/>
          <w:numId w:val="2"/>
        </w:numPr>
      </w:pPr>
      <w:r>
        <w:t>Buildings</w:t>
      </w:r>
      <w:r w:rsidR="00CC42B9">
        <w:t xml:space="preserve"> at Poppy House,</w:t>
      </w:r>
      <w:r w:rsidR="00262D54">
        <w:t xml:space="preserve"> Chapel Road: </w:t>
      </w:r>
      <w:r w:rsidR="00AA2A91">
        <w:t xml:space="preserve"> As had been decided</w:t>
      </w:r>
      <w:r w:rsidR="00971D6E">
        <w:t xml:space="preserve"> last meeting, following requests from residents,</w:t>
      </w:r>
      <w:r w:rsidR="00A800F2">
        <w:t xml:space="preserve"> the PPC had asked </w:t>
      </w:r>
      <w:r w:rsidR="00F41CFC">
        <w:t xml:space="preserve">for an inspection of the shed by </w:t>
      </w:r>
      <w:r w:rsidR="00A800F2">
        <w:t>the planning dept</w:t>
      </w:r>
      <w:r w:rsidR="00F41CFC">
        <w:t>,</w:t>
      </w:r>
      <w:r w:rsidR="00A800F2">
        <w:t xml:space="preserve"> </w:t>
      </w:r>
      <w:r w:rsidR="00F41CFC">
        <w:t xml:space="preserve">who had </w:t>
      </w:r>
      <w:r w:rsidR="004D6465">
        <w:t xml:space="preserve">ruled that </w:t>
      </w:r>
      <w:r w:rsidR="00AA2A91">
        <w:t xml:space="preserve">it </w:t>
      </w:r>
      <w:r w:rsidR="004D6465">
        <w:t>needed planning consent</w:t>
      </w:r>
      <w:r w:rsidR="00AA2A91">
        <w:t>.</w:t>
      </w:r>
      <w:r w:rsidR="004D6465">
        <w:t xml:space="preserve"> </w:t>
      </w:r>
      <w:r w:rsidR="00A800F2">
        <w:t xml:space="preserve">C E said the PPC should not have taken action </w:t>
      </w:r>
      <w:r w:rsidR="00AA2A91">
        <w:t>on a request by residents</w:t>
      </w:r>
      <w:r w:rsidR="00971D6E">
        <w:t xml:space="preserve"> unless in writing and signed</w:t>
      </w:r>
      <w:r w:rsidR="00AA2A91">
        <w:t xml:space="preserve">.  </w:t>
      </w:r>
      <w:r>
        <w:t>He</w:t>
      </w:r>
      <w:r w:rsidR="00AA2A91">
        <w:t xml:space="preserve"> was asked to </w:t>
      </w:r>
      <w:r>
        <w:t>refer to any regulation or guidance supporting his view</w:t>
      </w:r>
      <w:r w:rsidR="00AA2A91">
        <w:t xml:space="preserve">  It was noted that </w:t>
      </w:r>
      <w:r>
        <w:t>he</w:t>
      </w:r>
      <w:r w:rsidR="00AA2A91">
        <w:t xml:space="preserve"> had </w:t>
      </w:r>
      <w:r>
        <w:t>on 15</w:t>
      </w:r>
      <w:r w:rsidRPr="00AA2A91">
        <w:rPr>
          <w:vertAlign w:val="superscript"/>
        </w:rPr>
        <w:t>th</w:t>
      </w:r>
      <w:r>
        <w:t xml:space="preserve"> January </w:t>
      </w:r>
      <w:r w:rsidR="00AA2A91">
        <w:t xml:space="preserve">been informed </w:t>
      </w:r>
      <w:r>
        <w:t xml:space="preserve">of the Council’s </w:t>
      </w:r>
      <w:r w:rsidR="00061A32">
        <w:t>decision</w:t>
      </w:r>
      <w:r>
        <w:t xml:space="preserve"> </w:t>
      </w:r>
      <w:r w:rsidR="00AA2A91">
        <w:t xml:space="preserve">by e mail </w:t>
      </w:r>
      <w:r w:rsidR="00FF63D8">
        <w:t>and on 24</w:t>
      </w:r>
      <w:r w:rsidR="00FF63D8" w:rsidRPr="00FF63D8">
        <w:rPr>
          <w:vertAlign w:val="superscript"/>
        </w:rPr>
        <w:t>th</w:t>
      </w:r>
      <w:r w:rsidR="00FF63D8">
        <w:t xml:space="preserve"> February  had been </w:t>
      </w:r>
      <w:r w:rsidR="00971D6E">
        <w:t>e-mailed</w:t>
      </w:r>
      <w:r w:rsidR="00FF63D8">
        <w:t xml:space="preserve"> the minute</w:t>
      </w:r>
      <w:r w:rsidR="00971D6E">
        <w:t xml:space="preserve">s.  </w:t>
      </w:r>
      <w:r>
        <w:t>As to the unfinished building n</w:t>
      </w:r>
      <w:r w:rsidR="00971D6E">
        <w:t>o action could be taken</w:t>
      </w:r>
      <w:r>
        <w:t>.  It had</w:t>
      </w:r>
      <w:r w:rsidR="00971D6E">
        <w:t xml:space="preserve"> had planning permission and there was no requirement to complete it within any particular time</w:t>
      </w:r>
    </w:p>
    <w:p w14:paraId="7E50DC0F" w14:textId="0D99DD23" w:rsidR="00F226B9" w:rsidRDefault="00F226B9" w:rsidP="00F226B9">
      <w:pPr>
        <w:pStyle w:val="ListParagraph"/>
        <w:numPr>
          <w:ilvl w:val="0"/>
          <w:numId w:val="2"/>
        </w:numPr>
      </w:pPr>
      <w:r>
        <w:t>Large conifers.  It was agreed that as it could not be established on whose land these were, no action could be taken</w:t>
      </w:r>
      <w:r w:rsidR="00FF63D8">
        <w:t xml:space="preserve"> and it was not really a matter for the PPC anyway.</w:t>
      </w:r>
      <w:r>
        <w:t>.</w:t>
      </w:r>
      <w:r w:rsidR="00FF63D8">
        <w:t xml:space="preserve">  </w:t>
      </w:r>
    </w:p>
    <w:p w14:paraId="6921B677" w14:textId="2172A393" w:rsidR="00F226B9" w:rsidRDefault="00201266" w:rsidP="00F226B9">
      <w:pPr>
        <w:pStyle w:val="ListParagraph"/>
        <w:numPr>
          <w:ilvl w:val="0"/>
          <w:numId w:val="2"/>
        </w:numPr>
      </w:pPr>
      <w:r>
        <w:t>Sir William Paston</w:t>
      </w:r>
      <w:r w:rsidR="00F226B9">
        <w:t xml:space="preserve"> Charity. </w:t>
      </w:r>
      <w:r w:rsidR="00FF63D8">
        <w:t xml:space="preserve">The Charity Commission </w:t>
      </w:r>
      <w:r w:rsidR="006A55B2">
        <w:t>S</w:t>
      </w:r>
      <w:r w:rsidR="00FF63D8">
        <w:t>cheme provided that the PPC appointed trustees</w:t>
      </w:r>
      <w:r>
        <w:t>,</w:t>
      </w:r>
      <w:r w:rsidR="00FF63D8">
        <w:t xml:space="preserve"> for a four year</w:t>
      </w:r>
      <w:r w:rsidR="00F226B9">
        <w:t xml:space="preserve"> </w:t>
      </w:r>
      <w:r w:rsidR="00FF63D8">
        <w:t>term.   C E’s term had expired.</w:t>
      </w:r>
      <w:r w:rsidR="00F226B9">
        <w:t xml:space="preserve"> </w:t>
      </w:r>
      <w:r w:rsidR="00FF63D8">
        <w:t xml:space="preserve"> </w:t>
      </w:r>
      <w:r>
        <w:t xml:space="preserve">Johnathan Care and Nicky Emberson the continuing trustees had said they were coping and would continue for the time being .  The PPC would appoint a third trustee (as specified by the Scheme) when asked to do so but in the meantime no action was needed. </w:t>
      </w:r>
      <w:r w:rsidR="00FF63D8">
        <w:t xml:space="preserve"> </w:t>
      </w:r>
    </w:p>
    <w:p w14:paraId="4D61DE61" w14:textId="77777777" w:rsidR="00F226B9" w:rsidRDefault="00F226B9" w:rsidP="00F226B9"/>
    <w:p w14:paraId="3E9CFF56" w14:textId="77777777" w:rsidR="00F226B9" w:rsidRDefault="00F226B9" w:rsidP="00F226B9"/>
    <w:p w14:paraId="27FC66C0" w14:textId="77777777" w:rsidR="00F226B9" w:rsidRDefault="00F226B9" w:rsidP="00F226B9"/>
    <w:p w14:paraId="18FEABCB" w14:textId="77777777" w:rsidR="00F226B9" w:rsidRDefault="00F226B9" w:rsidP="00F226B9"/>
    <w:p w14:paraId="7D114EA1" w14:textId="77777777" w:rsidR="00F226B9" w:rsidRDefault="00F226B9" w:rsidP="00F226B9"/>
    <w:p w14:paraId="1C02660F" w14:textId="77777777" w:rsidR="00F226B9" w:rsidRDefault="00F226B9" w:rsidP="00F226B9"/>
    <w:p w14:paraId="231212C3" w14:textId="77777777" w:rsidR="00F226B9" w:rsidRDefault="00F226B9" w:rsidP="00F226B9"/>
    <w:p w14:paraId="076676FE" w14:textId="77777777" w:rsidR="00F226B9" w:rsidRDefault="00F226B9" w:rsidP="00F226B9">
      <w:pPr>
        <w:pStyle w:val="Heading2"/>
      </w:pPr>
      <w:r w:rsidRPr="00F226B9">
        <w:lastRenderedPageBreak/>
        <w:t>Parish Councillor`s Reports</w:t>
      </w:r>
      <w:r>
        <w:t xml:space="preserve"> </w:t>
      </w:r>
    </w:p>
    <w:p w14:paraId="00EFB1F0" w14:textId="60D9B443" w:rsidR="00F226B9" w:rsidRDefault="00F226B9" w:rsidP="00F226B9">
      <w:pPr>
        <w:ind w:left="360"/>
      </w:pPr>
      <w:r>
        <w:t>MB asked how work on the church was progressing.  NB con</w:t>
      </w:r>
      <w:r w:rsidR="004D75F2">
        <w:t>firmed that the kitchen and loos</w:t>
      </w:r>
      <w:r>
        <w:t xml:space="preserve"> were in, </w:t>
      </w:r>
      <w:r w:rsidR="004D75F2">
        <w:t xml:space="preserve">the </w:t>
      </w:r>
      <w:r>
        <w:t xml:space="preserve">font had been moved and it was hoped work would be completed by </w:t>
      </w:r>
      <w:r w:rsidR="006A55B2">
        <w:t xml:space="preserve">the end of </w:t>
      </w:r>
      <w:r>
        <w:t>April.</w:t>
      </w:r>
    </w:p>
    <w:p w14:paraId="0689F87E" w14:textId="77777777" w:rsidR="00D460B2" w:rsidRDefault="00D460B2" w:rsidP="00F226B9">
      <w:pPr>
        <w:ind w:left="360"/>
      </w:pPr>
      <w:r>
        <w:t xml:space="preserve">DM reported that a stall had been made </w:t>
      </w:r>
      <w:r w:rsidR="004D75F2">
        <w:t xml:space="preserve">for the sale of flowers grown by DM and MB, </w:t>
      </w:r>
      <w:r>
        <w:t xml:space="preserve">to benefit the village.  </w:t>
      </w:r>
    </w:p>
    <w:p w14:paraId="760EA501" w14:textId="77777777" w:rsidR="00D460B2" w:rsidRDefault="00D460B2" w:rsidP="00F226B9">
      <w:pPr>
        <w:ind w:left="360"/>
      </w:pPr>
    </w:p>
    <w:p w14:paraId="2ADD1BA5" w14:textId="77777777" w:rsidR="00F226B9" w:rsidRDefault="00F226B9" w:rsidP="00F226B9">
      <w:pPr>
        <w:pStyle w:val="Heading2"/>
        <w:rPr>
          <w:b w:val="0"/>
          <w:u w:val="none"/>
        </w:rPr>
      </w:pPr>
      <w:r>
        <w:t xml:space="preserve">Financial Report:  </w:t>
      </w:r>
      <w:r>
        <w:rPr>
          <w:b w:val="0"/>
          <w:u w:val="none"/>
        </w:rPr>
        <w:t xml:space="preserve">the clerk reported a current credit balance of £10.000.  Spending to date had been about </w:t>
      </w:r>
      <w:r w:rsidR="00D460B2">
        <w:rPr>
          <w:b w:val="0"/>
          <w:u w:val="none"/>
        </w:rPr>
        <w:t>had been £14,000.  This included £7,000 for the new Gazebo, which had been funded by grants.</w:t>
      </w:r>
    </w:p>
    <w:p w14:paraId="7F7A6254" w14:textId="77777777" w:rsidR="00D460B2" w:rsidRDefault="00D460B2" w:rsidP="00D460B2">
      <w:pPr>
        <w:pStyle w:val="Heading2"/>
        <w:rPr>
          <w:b w:val="0"/>
          <w:u w:val="none"/>
        </w:rPr>
      </w:pPr>
      <w:r>
        <w:t xml:space="preserve">Funding Applications: </w:t>
      </w:r>
      <w:r>
        <w:rPr>
          <w:b w:val="0"/>
          <w:u w:val="none"/>
        </w:rPr>
        <w:t>CAB, Fresh Start.  No decision reached.</w:t>
      </w:r>
    </w:p>
    <w:p w14:paraId="151B251B" w14:textId="77777777" w:rsidR="00D460B2" w:rsidRDefault="004D75F2" w:rsidP="00D460B2">
      <w:pPr>
        <w:pStyle w:val="Heading2"/>
        <w:rPr>
          <w:b w:val="0"/>
          <w:u w:val="none"/>
        </w:rPr>
      </w:pPr>
      <w:r>
        <w:t>Funding for Defibrillator:</w:t>
      </w:r>
      <w:r w:rsidR="00D460B2">
        <w:t xml:space="preserve"> </w:t>
      </w:r>
      <w:r w:rsidR="00D460B2">
        <w:rPr>
          <w:b w:val="0"/>
          <w:u w:val="none"/>
        </w:rPr>
        <w:t>discussed under 5 (iv).</w:t>
      </w:r>
    </w:p>
    <w:p w14:paraId="4D6B4890" w14:textId="77777777" w:rsidR="00D460B2" w:rsidRPr="004D75F2" w:rsidRDefault="00D460B2" w:rsidP="00D460B2">
      <w:pPr>
        <w:pStyle w:val="Heading2"/>
        <w:rPr>
          <w:b w:val="0"/>
          <w:u w:val="none"/>
        </w:rPr>
      </w:pPr>
      <w:r>
        <w:t xml:space="preserve">Flagpole for Village: </w:t>
      </w:r>
      <w:r w:rsidRPr="004D75F2">
        <w:rPr>
          <w:b w:val="0"/>
          <w:u w:val="none"/>
        </w:rPr>
        <w:t>DM had researched prices of a flagpole for the village £50-60.  DM proposed and MB seconded the purchase of a flag.  All agreed.  DM to source.</w:t>
      </w:r>
    </w:p>
    <w:p w14:paraId="27CB884B" w14:textId="04EDBC10" w:rsidR="00D460B2" w:rsidRDefault="00D460B2" w:rsidP="00D460B2">
      <w:pPr>
        <w:pStyle w:val="Heading2"/>
        <w:rPr>
          <w:b w:val="0"/>
          <w:u w:val="none"/>
        </w:rPr>
      </w:pPr>
      <w:r>
        <w:t xml:space="preserve"> Planning Applications:  </w:t>
      </w:r>
      <w:r w:rsidRPr="006A55B2">
        <w:rPr>
          <w:bCs/>
          <w:u w:val="none"/>
        </w:rPr>
        <w:t>Holiday Village PF/21/2463</w:t>
      </w:r>
      <w:r>
        <w:rPr>
          <w:b w:val="0"/>
          <w:u w:val="none"/>
        </w:rPr>
        <w:t xml:space="preserve">:  </w:t>
      </w:r>
      <w:r w:rsidR="006A55B2">
        <w:rPr>
          <w:b w:val="0"/>
          <w:u w:val="none"/>
        </w:rPr>
        <w:t>Following the intervention of Natural England nothing was progressing until the applicants had met with the planning officer at the end of March</w:t>
      </w:r>
    </w:p>
    <w:p w14:paraId="46385FC4" w14:textId="77777777" w:rsidR="00D460B2" w:rsidRDefault="00D460B2" w:rsidP="00D460B2">
      <w:pPr>
        <w:ind w:left="360"/>
      </w:pPr>
      <w:r>
        <w:t xml:space="preserve">PF/22/0181 </w:t>
      </w:r>
      <w:r w:rsidRPr="006A55B2">
        <w:t>PC had no objections.</w:t>
      </w:r>
    </w:p>
    <w:p w14:paraId="7BBEB6B8" w14:textId="7F005AFB" w:rsidR="00D460B2" w:rsidRPr="00D460B2" w:rsidRDefault="00D460B2" w:rsidP="00D460B2">
      <w:pPr>
        <w:pStyle w:val="Heading2"/>
      </w:pPr>
      <w:r>
        <w:t xml:space="preserve">Next Meeting:  </w:t>
      </w:r>
      <w:r>
        <w:rPr>
          <w:b w:val="0"/>
          <w:u w:val="none"/>
        </w:rPr>
        <w:t>Thursday 5</w:t>
      </w:r>
      <w:r w:rsidRPr="00D460B2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May</w:t>
      </w:r>
      <w:r w:rsidR="006A55B2">
        <w:rPr>
          <w:b w:val="0"/>
          <w:u w:val="none"/>
        </w:rPr>
        <w:t xml:space="preserve"> (at Paston  Church if then ready, otherwise Knapton Village Hall</w:t>
      </w:r>
      <w:r>
        <w:rPr>
          <w:b w:val="0"/>
          <w:u w:val="none"/>
        </w:rPr>
        <w:t xml:space="preserve">.  </w:t>
      </w:r>
    </w:p>
    <w:p w14:paraId="5E74ACD9" w14:textId="77777777" w:rsidR="00F226B9" w:rsidRDefault="00F226B9" w:rsidP="00F226B9">
      <w:pPr>
        <w:pStyle w:val="ListParagraph"/>
      </w:pPr>
    </w:p>
    <w:sectPr w:rsidR="00F22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8403D8"/>
    <w:multiLevelType w:val="hybridMultilevel"/>
    <w:tmpl w:val="97DC7C92"/>
    <w:lvl w:ilvl="0" w:tplc="6DFE3C10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0E"/>
    <w:rsid w:val="00054A40"/>
    <w:rsid w:val="00061A32"/>
    <w:rsid w:val="00181AD8"/>
    <w:rsid w:val="00201266"/>
    <w:rsid w:val="00262D54"/>
    <w:rsid w:val="004D6465"/>
    <w:rsid w:val="004D75F2"/>
    <w:rsid w:val="006A55B2"/>
    <w:rsid w:val="00762C25"/>
    <w:rsid w:val="00874A99"/>
    <w:rsid w:val="00932ADA"/>
    <w:rsid w:val="00937EDB"/>
    <w:rsid w:val="00971D6E"/>
    <w:rsid w:val="00A800F2"/>
    <w:rsid w:val="00A91E0E"/>
    <w:rsid w:val="00AA2A91"/>
    <w:rsid w:val="00AC0543"/>
    <w:rsid w:val="00C5446A"/>
    <w:rsid w:val="00CC42B9"/>
    <w:rsid w:val="00D460B2"/>
    <w:rsid w:val="00F226B9"/>
    <w:rsid w:val="00F409A8"/>
    <w:rsid w:val="00F41CFC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214A"/>
  <w15:chartTrackingRefBased/>
  <w15:docId w15:val="{92CB0A87-0CC4-4C9C-8565-AB5E538E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E0E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E0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E0E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E0E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E0E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E0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1E0E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E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1E0E"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qFormat/>
    <w:rsid w:val="00A9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Bardswell</cp:lastModifiedBy>
  <cp:revision>6</cp:revision>
  <dcterms:created xsi:type="dcterms:W3CDTF">2022-03-08T13:01:00Z</dcterms:created>
  <dcterms:modified xsi:type="dcterms:W3CDTF">2022-03-28T10:45:00Z</dcterms:modified>
</cp:coreProperties>
</file>